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Pr="00092792" w:rsidRDefault="00D64B7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i/>
          <w:sz w:val="28"/>
          <w:szCs w:val="28"/>
        </w:rPr>
        <w:t>По состоянию на 01.01</w:t>
      </w:r>
      <w:r w:rsidR="00110357" w:rsidRPr="00092792">
        <w:rPr>
          <w:rFonts w:ascii="PT Astra Serif" w:hAnsi="PT Astra Serif"/>
          <w:i/>
          <w:sz w:val="28"/>
          <w:szCs w:val="28"/>
        </w:rPr>
        <w:t>.202</w:t>
      </w:r>
      <w:r>
        <w:rPr>
          <w:rFonts w:ascii="PT Astra Serif" w:hAnsi="PT Astra Serif"/>
          <w:i/>
          <w:sz w:val="28"/>
          <w:szCs w:val="28"/>
        </w:rPr>
        <w:t>5</w:t>
      </w: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PT Astra Serif" w:hAnsi="PT Astra Serif"/>
          <w:i/>
          <w:sz w:val="28"/>
          <w:szCs w:val="28"/>
        </w:rPr>
      </w:pP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2792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по итогам совещания с членами Правительства Российской Федерации </w:t>
      </w: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2792">
        <w:rPr>
          <w:rFonts w:ascii="PT Astra Serif" w:hAnsi="PT Astra Serif"/>
          <w:b/>
          <w:bCs/>
          <w:sz w:val="28"/>
          <w:szCs w:val="28"/>
        </w:rPr>
        <w:t>№ПР-1329 от 22.06.2017</w:t>
      </w: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092792">
        <w:rPr>
          <w:rFonts w:ascii="PT Astra Serif" w:hAnsi="PT Astra Serif"/>
          <w:i/>
          <w:sz w:val="28"/>
          <w:szCs w:val="28"/>
        </w:rPr>
        <w:t>Пункт 5 -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092792">
        <w:rPr>
          <w:rFonts w:ascii="PT Astra Serif" w:hAnsi="PT Astra Serif"/>
          <w:i/>
          <w:sz w:val="28"/>
          <w:szCs w:val="28"/>
        </w:rPr>
        <w:t>- с учетом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</w: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092792">
        <w:rPr>
          <w:rFonts w:ascii="PT Astra Serif" w:hAnsi="PT Astra Serif"/>
          <w:i/>
          <w:sz w:val="28"/>
          <w:szCs w:val="28"/>
        </w:rPr>
        <w:t>- информирование на регулярной основе граждан, пострадавших от недобросовестных действий застройщиков, о ходе выполнения названных планов-графиков;</w:t>
      </w: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092792">
        <w:rPr>
          <w:rFonts w:ascii="PT Astra Serif" w:hAnsi="PT Astra Serif"/>
          <w:i/>
          <w:sz w:val="28"/>
          <w:szCs w:val="28"/>
        </w:rPr>
        <w:t>- принятие мер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10357" w:rsidRPr="00092792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3A6B62" w:rsidRPr="00092792" w:rsidRDefault="003A6B62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На территории Томс</w:t>
      </w:r>
      <w:r w:rsidR="000949B9" w:rsidRPr="00092792">
        <w:rPr>
          <w:rFonts w:ascii="PT Astra Serif" w:hAnsi="PT Astra Serif"/>
          <w:sz w:val="28"/>
          <w:szCs w:val="28"/>
        </w:rPr>
        <w:t>к</w:t>
      </w:r>
      <w:r w:rsidR="00D64B71">
        <w:rPr>
          <w:rFonts w:ascii="PT Astra Serif" w:hAnsi="PT Astra Serif"/>
          <w:sz w:val="28"/>
          <w:szCs w:val="28"/>
        </w:rPr>
        <w:t>ой области по состоянию на 01.01</w:t>
      </w:r>
      <w:r w:rsidR="004C1B4A" w:rsidRPr="00092792">
        <w:rPr>
          <w:rFonts w:ascii="PT Astra Serif" w:hAnsi="PT Astra Serif"/>
          <w:sz w:val="28"/>
          <w:szCs w:val="28"/>
        </w:rPr>
        <w:t>.202</w:t>
      </w:r>
      <w:r w:rsidR="00D64B71">
        <w:rPr>
          <w:rFonts w:ascii="PT Astra Serif" w:hAnsi="PT Astra Serif"/>
          <w:sz w:val="28"/>
          <w:szCs w:val="28"/>
        </w:rPr>
        <w:t>5</w:t>
      </w:r>
      <w:r w:rsidRPr="00092792">
        <w:rPr>
          <w:rFonts w:ascii="PT Astra Serif" w:hAnsi="PT Astra Serif"/>
          <w:sz w:val="28"/>
          <w:szCs w:val="28"/>
        </w:rPr>
        <w:t xml:space="preserve"> в Едином реестр</w:t>
      </w:r>
      <w:r w:rsidR="00C50A44" w:rsidRPr="00092792">
        <w:rPr>
          <w:rFonts w:ascii="PT Astra Serif" w:hAnsi="PT Astra Serif"/>
          <w:sz w:val="28"/>
          <w:szCs w:val="28"/>
        </w:rPr>
        <w:t>е проблемных объектов числится 8</w:t>
      </w:r>
      <w:r w:rsidRPr="00092792">
        <w:rPr>
          <w:rFonts w:ascii="PT Astra Serif" w:hAnsi="PT Astra Serif"/>
          <w:sz w:val="28"/>
          <w:szCs w:val="28"/>
        </w:rPr>
        <w:t xml:space="preserve"> «проблемных» объектов.</w:t>
      </w:r>
    </w:p>
    <w:p w:rsidR="00773F4B" w:rsidRPr="00092792" w:rsidRDefault="00773F4B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92792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092792">
        <w:rPr>
          <w:rFonts w:ascii="PT Astra Serif" w:hAnsi="PT Astra Serif"/>
          <w:iCs/>
          <w:color w:val="000000"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</w:t>
      </w:r>
      <w:r w:rsidRPr="00092792">
        <w:rPr>
          <w:rFonts w:ascii="PT Astra Serif" w:hAnsi="PT Astra Serif"/>
          <w:iCs/>
          <w:color w:val="000000"/>
          <w:sz w:val="28"/>
          <w:szCs w:val="28"/>
        </w:rPr>
        <w:lastRenderedPageBreak/>
        <w:t>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04B1" w:rsidRPr="00092792">
        <w:rPr>
          <w:rFonts w:ascii="PT Astra Serif" w:hAnsi="PT Astra Serif"/>
          <w:iCs/>
          <w:color w:val="000000"/>
          <w:sz w:val="28"/>
          <w:szCs w:val="28"/>
        </w:rPr>
        <w:t>, который размещен на сайте Департамента строительства Томской области (далее – Департамент)</w:t>
      </w:r>
      <w:r w:rsidRPr="00092792">
        <w:rPr>
          <w:rFonts w:ascii="PT Astra Serif" w:hAnsi="PT Astra Serif"/>
          <w:color w:val="000000"/>
          <w:sz w:val="28"/>
          <w:szCs w:val="28"/>
        </w:rPr>
        <w:t>.</w:t>
      </w:r>
    </w:p>
    <w:p w:rsidR="00855234" w:rsidRPr="00092792" w:rsidRDefault="00855234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2024 году выделены следующие ассигнования:</w:t>
      </w:r>
    </w:p>
    <w:p w:rsidR="00855234" w:rsidRPr="00092792" w:rsidRDefault="00855234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- 800,0 тыс. рублей – на частичную компенсацию гражданам-участникам долевого строительства затрат, связанных с наймом (арендой) жилых помещений;</w:t>
      </w:r>
    </w:p>
    <w:p w:rsidR="00855234" w:rsidRPr="00092792" w:rsidRDefault="00855234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- 25,0 тыс. рублей – на погашение части процентной ставки по кредитам, полученным гражданами</w:t>
      </w:r>
      <w:r w:rsidR="009904B1" w:rsidRPr="00092792">
        <w:rPr>
          <w:rFonts w:ascii="PT Astra Serif" w:hAnsi="PT Astra Serif"/>
          <w:sz w:val="28"/>
          <w:szCs w:val="28"/>
        </w:rPr>
        <w:t>-</w:t>
      </w:r>
      <w:r w:rsidRPr="00092792">
        <w:rPr>
          <w:rFonts w:ascii="PT Astra Serif" w:hAnsi="PT Astra Serif"/>
          <w:sz w:val="28"/>
          <w:szCs w:val="28"/>
        </w:rPr>
        <w:t>участниками долевого строительства на окончание строительства жилых помещений в многоквартирных домах;</w:t>
      </w:r>
    </w:p>
    <w:p w:rsidR="00855234" w:rsidRPr="00092792" w:rsidRDefault="00855234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- 14 852,5 тыс. 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F154E1" w:rsidRDefault="004C1B4A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 xml:space="preserve">24 августа 2020 года между Администрацией Томской области и </w:t>
      </w:r>
      <w:r w:rsidR="00F154E1">
        <w:rPr>
          <w:rFonts w:ascii="PT Astra Serif" w:hAnsi="PT Astra Serif"/>
          <w:sz w:val="28"/>
          <w:szCs w:val="28"/>
        </w:rPr>
        <w:t xml:space="preserve">публично-правовой компанией «Фонд развития территорий» (далее – </w:t>
      </w:r>
      <w:r w:rsidRPr="00092792">
        <w:rPr>
          <w:rFonts w:ascii="PT Astra Serif" w:hAnsi="PT Astra Serif"/>
          <w:sz w:val="28"/>
          <w:szCs w:val="28"/>
        </w:rPr>
        <w:t>Фонд</w:t>
      </w:r>
      <w:r w:rsidR="00F154E1">
        <w:rPr>
          <w:rFonts w:ascii="PT Astra Serif" w:hAnsi="PT Astra Serif"/>
          <w:sz w:val="28"/>
          <w:szCs w:val="28"/>
        </w:rPr>
        <w:t>)</w:t>
      </w:r>
      <w:r w:rsidRPr="00092792">
        <w:rPr>
          <w:rFonts w:ascii="PT Astra Serif" w:hAnsi="PT Astra Serif"/>
          <w:sz w:val="28"/>
          <w:szCs w:val="28"/>
        </w:rPr>
        <w:t xml:space="preserve"> с целью </w:t>
      </w:r>
      <w:r w:rsidR="00ED2124">
        <w:rPr>
          <w:rFonts w:ascii="PT Astra Serif" w:hAnsi="PT Astra Serif"/>
          <w:sz w:val="28"/>
          <w:szCs w:val="28"/>
        </w:rPr>
        <w:t xml:space="preserve">восстановления прав граждан </w:t>
      </w:r>
      <w:r w:rsidRPr="00092792">
        <w:rPr>
          <w:rFonts w:ascii="PT Astra Serif" w:hAnsi="PT Astra Serif"/>
          <w:sz w:val="28"/>
          <w:szCs w:val="28"/>
        </w:rPr>
        <w:t>заключено соглашение о предоставлении субсидии в виде имущественного взноса в имущество Фонда. В указанное соглашение вошли 16 объектов.</w:t>
      </w:r>
    </w:p>
    <w:p w:rsidR="00F154E1" w:rsidRPr="00F154E1" w:rsidRDefault="00F154E1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F154E1">
        <w:rPr>
          <w:rFonts w:ascii="PT Astra Serif" w:hAnsi="PT Astra Serif"/>
          <w:sz w:val="28"/>
          <w:szCs w:val="28"/>
        </w:rPr>
        <w:lastRenderedPageBreak/>
        <w:t xml:space="preserve">Наблюдательным советом Фонда принято решение о выплате компенсации гражданам-участникам долевого строительства в отношении 14 объектов незавершенного строительства, которые на сегодняшний день исключены из </w:t>
      </w:r>
      <w:r>
        <w:rPr>
          <w:rFonts w:ascii="PT Astra Serif" w:hAnsi="PT Astra Serif"/>
          <w:sz w:val="28"/>
          <w:szCs w:val="28"/>
        </w:rPr>
        <w:t>Единого реестра проблемных объектов</w:t>
      </w:r>
      <w:r w:rsidRPr="00F154E1">
        <w:rPr>
          <w:rFonts w:ascii="PT Astra Serif" w:hAnsi="PT Astra Serif"/>
          <w:sz w:val="28"/>
          <w:szCs w:val="28"/>
        </w:rPr>
        <w:t xml:space="preserve">. По состоянию на 23.12.2024 выплаты осуществлены 742 гражданам на общую сумму </w:t>
      </w:r>
      <w:r w:rsidRPr="00F154E1">
        <w:rPr>
          <w:rFonts w:ascii="PT Astra Serif" w:hAnsi="PT Astra Serif"/>
          <w:iCs/>
          <w:sz w:val="28"/>
          <w:szCs w:val="28"/>
        </w:rPr>
        <w:t xml:space="preserve">2 199 106,3 </w:t>
      </w:r>
      <w:r w:rsidRPr="00F154E1">
        <w:rPr>
          <w:rFonts w:ascii="PT Astra Serif" w:hAnsi="PT Astra Serif"/>
          <w:sz w:val="28"/>
          <w:szCs w:val="28"/>
        </w:rPr>
        <w:t>тыс. руб.</w:t>
      </w:r>
    </w:p>
    <w:p w:rsidR="00F154E1" w:rsidRPr="00F154E1" w:rsidRDefault="00F154E1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F154E1">
        <w:rPr>
          <w:rFonts w:ascii="PT Astra Serif" w:hAnsi="PT Astra Serif"/>
          <w:sz w:val="28"/>
          <w:szCs w:val="28"/>
        </w:rPr>
        <w:t>В рамках совершенствования правового регулирования масштабных инвестиционных проектов в Томской области 06.09.2024 внесены изменения в Закон Томской области от 09.07.2015 № 100-ОЗ «О земельных отношениях в Томской области». Закон предусматривает формирование дополнительных мер восстановления прав граждан-участников долевого строительства. Лицо, принявшее на себя обязательства застройщика по восстановлению прав граждан-участников долевого строительства путем завершения строительства многоквартирного дома, в соответствии с законодательством о банкротстве, имеет право на предоставление земельного участка для целей жилищного строительства без проведения торгов.</w:t>
      </w:r>
    </w:p>
    <w:p w:rsidR="003D43B4" w:rsidRDefault="00F154E1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F154E1">
        <w:rPr>
          <w:rFonts w:ascii="PT Astra Serif" w:hAnsi="PT Astra Serif"/>
          <w:sz w:val="28"/>
          <w:szCs w:val="28"/>
        </w:rPr>
        <w:t xml:space="preserve">В дополнение к имеющимся мерам поддержки граждан-участников долевого строительства Администрацией Томской области проводится работа по внесению изменений в правовые акты Томской области в целях расширения области применения мер государственной поддержки граждан-участников строительства в виде выплаты возмещения. </w:t>
      </w:r>
      <w:r w:rsidR="003D43B4" w:rsidRPr="003D43B4">
        <w:rPr>
          <w:rFonts w:ascii="PT Astra Serif" w:hAnsi="PT Astra Serif"/>
          <w:sz w:val="28"/>
          <w:szCs w:val="28"/>
        </w:rPr>
        <w:t>24.12.2024 Законопроект принят Законодательной Думой Томской области в двух чтениях.</w:t>
      </w:r>
    </w:p>
    <w:p w:rsidR="009337D1" w:rsidRPr="00092792" w:rsidRDefault="009337D1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 xml:space="preserve">Строительство многоквартирных домов находится на особом контроле Администрации Томской </w:t>
      </w:r>
      <w:r w:rsidRPr="00092792">
        <w:rPr>
          <w:rFonts w:ascii="PT Astra Serif" w:hAnsi="PT Astra Serif"/>
          <w:sz w:val="28"/>
          <w:szCs w:val="28"/>
        </w:rPr>
        <w:lastRenderedPageBreak/>
        <w:t>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172A16" w:rsidRPr="00092792" w:rsidRDefault="00172A16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В отношении подконтрольных субъектов проверки Департаментом в 2024 году не проводились. Данное обстоятельство обусловлено введением ограничений на проведение плановых и внеплановых проверок юридических лиц при осуществлении государственного контроля (надзора) в связи с вступлением в силу Постановления Правительства Российской Федерации от 10.03.2022 № 336.</w:t>
      </w:r>
    </w:p>
    <w:p w:rsidR="00172A16" w:rsidRPr="00092792" w:rsidRDefault="00172A16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Департаментом продолжается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Продолжаются профилактические мероприятия такие как: информирование, консультирование, обобщение правоприменительной практики, объявление предостережения.</w:t>
      </w:r>
    </w:p>
    <w:p w:rsidR="00172A16" w:rsidRPr="00092792" w:rsidRDefault="00172A16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В целях повышения эффективности взаимодействия по решению проблем граждан-участников долевого строительства осуществляется взаимодействие с правоохранительными органами посредством обмена информацией о возможных нарушениях законодательства.</w:t>
      </w:r>
    </w:p>
    <w:p w:rsidR="00172A16" w:rsidRPr="00092792" w:rsidRDefault="00172A16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 xml:space="preserve">В Томской области проводится разъяснительная работа в целях недопущения появления новых </w:t>
      </w:r>
      <w:r w:rsidRPr="00092792">
        <w:rPr>
          <w:rFonts w:ascii="PT Astra Serif" w:hAnsi="PT Astra Serif"/>
          <w:sz w:val="28"/>
          <w:szCs w:val="28"/>
        </w:rPr>
        <w:lastRenderedPageBreak/>
        <w:t>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092792" w:rsidRDefault="00CE66AB" w:rsidP="00DF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092792">
        <w:rPr>
          <w:rFonts w:ascii="PT Astra Serif" w:hAnsi="PT Astra Serif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CE66AB" w:rsidRPr="00092792" w:rsidSect="009904B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C3"/>
    <w:rsid w:val="00044E5E"/>
    <w:rsid w:val="00092792"/>
    <w:rsid w:val="000949B9"/>
    <w:rsid w:val="000B26BC"/>
    <w:rsid w:val="000C4F35"/>
    <w:rsid w:val="000C7E1A"/>
    <w:rsid w:val="000F57FC"/>
    <w:rsid w:val="00110357"/>
    <w:rsid w:val="00133259"/>
    <w:rsid w:val="00151D8B"/>
    <w:rsid w:val="00163CC6"/>
    <w:rsid w:val="0016566C"/>
    <w:rsid w:val="00172A16"/>
    <w:rsid w:val="001A47B8"/>
    <w:rsid w:val="001F190B"/>
    <w:rsid w:val="001F64EE"/>
    <w:rsid w:val="002F506A"/>
    <w:rsid w:val="0032283A"/>
    <w:rsid w:val="003558C6"/>
    <w:rsid w:val="003A6B62"/>
    <w:rsid w:val="003D43B4"/>
    <w:rsid w:val="003F10BB"/>
    <w:rsid w:val="00425683"/>
    <w:rsid w:val="00447AC7"/>
    <w:rsid w:val="00465D63"/>
    <w:rsid w:val="00466F6A"/>
    <w:rsid w:val="004946B4"/>
    <w:rsid w:val="004A3266"/>
    <w:rsid w:val="004C1B4A"/>
    <w:rsid w:val="00572849"/>
    <w:rsid w:val="00606BC3"/>
    <w:rsid w:val="0061021D"/>
    <w:rsid w:val="00633751"/>
    <w:rsid w:val="00685A49"/>
    <w:rsid w:val="00773F4B"/>
    <w:rsid w:val="007F733B"/>
    <w:rsid w:val="00855234"/>
    <w:rsid w:val="00931963"/>
    <w:rsid w:val="009337D1"/>
    <w:rsid w:val="009752F3"/>
    <w:rsid w:val="009904B1"/>
    <w:rsid w:val="009B2826"/>
    <w:rsid w:val="00A22164"/>
    <w:rsid w:val="00A33799"/>
    <w:rsid w:val="00A43922"/>
    <w:rsid w:val="00AC0DFA"/>
    <w:rsid w:val="00B140C6"/>
    <w:rsid w:val="00BE2198"/>
    <w:rsid w:val="00BF03CB"/>
    <w:rsid w:val="00C01E5B"/>
    <w:rsid w:val="00C24AB0"/>
    <w:rsid w:val="00C30A55"/>
    <w:rsid w:val="00C50A44"/>
    <w:rsid w:val="00C900DA"/>
    <w:rsid w:val="00CB0815"/>
    <w:rsid w:val="00CE66AB"/>
    <w:rsid w:val="00D37435"/>
    <w:rsid w:val="00D64B71"/>
    <w:rsid w:val="00DC0E97"/>
    <w:rsid w:val="00DD0EB8"/>
    <w:rsid w:val="00DF08F4"/>
    <w:rsid w:val="00DF53A6"/>
    <w:rsid w:val="00E00848"/>
    <w:rsid w:val="00ED2124"/>
    <w:rsid w:val="00EE5B59"/>
    <w:rsid w:val="00F154E1"/>
    <w:rsid w:val="00F27681"/>
    <w:rsid w:val="00F54A71"/>
    <w:rsid w:val="00FB4758"/>
    <w:rsid w:val="00F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5B912-5767-46F7-8F5A-B6CF2E2A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Шабунина Екатерина Алексеевна</cp:lastModifiedBy>
  <cp:revision>2</cp:revision>
  <dcterms:created xsi:type="dcterms:W3CDTF">2024-12-25T06:30:00Z</dcterms:created>
  <dcterms:modified xsi:type="dcterms:W3CDTF">2024-12-25T06:30:00Z</dcterms:modified>
</cp:coreProperties>
</file>